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A5E7" w14:textId="685CC801" w:rsidR="004B70AA" w:rsidRPr="004B70AA" w:rsidRDefault="004B70AA" w:rsidP="004B70AA">
      <w:pPr>
        <w:pStyle w:val="PlainText"/>
        <w:rPr>
          <w:b/>
          <w:bCs/>
        </w:rPr>
      </w:pPr>
      <w:r w:rsidRPr="004B70AA">
        <w:rPr>
          <w:b/>
          <w:bCs/>
        </w:rPr>
        <w:t>Borough Councillor’s Report – 10 December 2020 Full Council meeting</w:t>
      </w:r>
    </w:p>
    <w:p w14:paraId="0ACB8B0B" w14:textId="77777777" w:rsidR="004B70AA" w:rsidRDefault="004B70AA" w:rsidP="004B70AA">
      <w:pPr>
        <w:pStyle w:val="PlainText"/>
      </w:pPr>
    </w:p>
    <w:p w14:paraId="7FDFDE95" w14:textId="271C7BF1" w:rsidR="004B70AA" w:rsidRDefault="004B70AA" w:rsidP="004B70AA">
      <w:pPr>
        <w:pStyle w:val="PlainText"/>
      </w:pPr>
      <w:r>
        <w:t>I have set out below my report to the council.</w:t>
      </w:r>
    </w:p>
    <w:p w14:paraId="4A6B086B" w14:textId="77777777" w:rsidR="004B70AA" w:rsidRDefault="004B70AA" w:rsidP="004B70AA">
      <w:pPr>
        <w:pStyle w:val="PlainText"/>
      </w:pPr>
    </w:p>
    <w:p w14:paraId="072EC851" w14:textId="77777777" w:rsidR="004B70AA" w:rsidRDefault="004B70AA" w:rsidP="004B70AA">
      <w:pPr>
        <w:pStyle w:val="PlainText"/>
      </w:pPr>
      <w:r>
        <w:t>1. The festive craft markets will be held in the Portsmouth Road carpark on Saturday the 12th,and Sunday the 20th between 10 am and 5 pm. The next farmers market will be held on Saturday, the 19th of December 9.30 to 4 pm also in the Portsmouth Road carpark.</w:t>
      </w:r>
    </w:p>
    <w:p w14:paraId="28C77DEE" w14:textId="77777777" w:rsidR="004B70AA" w:rsidRDefault="004B70AA" w:rsidP="004B70AA">
      <w:pPr>
        <w:pStyle w:val="PlainText"/>
      </w:pPr>
    </w:p>
    <w:p w14:paraId="0836D746" w14:textId="77777777" w:rsidR="004B70AA" w:rsidRDefault="004B70AA" w:rsidP="004B70AA">
      <w:pPr>
        <w:pStyle w:val="PlainText"/>
      </w:pPr>
      <w:r>
        <w:t xml:space="preserve">2. Since March, the Council have delivered nearly 30,000 hot meals and food parcels to support our vulnerable residents and this will remain and increase for the winter ahead. In winter conditions such as snow and lots of rain our current vehicles may struggle so we are asking if anyone has a 4x4 vehicle to help us reach communities to make save these food deliveries if you are to help please contact Helen Barnsley on </w:t>
      </w:r>
      <w:hyperlink r:id="rId5" w:history="1">
        <w:r>
          <w:rPr>
            <w:rStyle w:val="Hyperlink"/>
          </w:rPr>
          <w:t>Helen.barnsley@guildford.gov.uk</w:t>
        </w:r>
      </w:hyperlink>
    </w:p>
    <w:p w14:paraId="3AED5AAB" w14:textId="77777777" w:rsidR="004B70AA" w:rsidRDefault="004B70AA" w:rsidP="004B70AA">
      <w:pPr>
        <w:pStyle w:val="PlainText"/>
      </w:pPr>
    </w:p>
    <w:p w14:paraId="3EBC1B7A" w14:textId="77777777" w:rsidR="004B70AA" w:rsidRDefault="004B70AA" w:rsidP="004B70AA">
      <w:pPr>
        <w:pStyle w:val="PlainText"/>
      </w:pPr>
      <w:r>
        <w:t xml:space="preserve">3. Dog walkers who allow their pets to foul without clearing it up will continue to face fines of up to £1,000 after the borough wide banning order was extended.  The Council’s renewed order has been made under the </w:t>
      </w:r>
      <w:proofErr w:type="spellStart"/>
      <w:r>
        <w:t>anti social</w:t>
      </w:r>
      <w:proofErr w:type="spellEnd"/>
      <w:r>
        <w:t xml:space="preserve"> behaviour, crime and policing act 2014 which states that being unaware a dog has fouled or not having a suitable bag to clear up the mess is not a reasonable excuse. Residents can report antisocial dog behaviour, including for fouling or not having a suitable bag on our Website: </w:t>
      </w:r>
      <w:hyperlink r:id="rId6" w:history="1">
        <w:r>
          <w:rPr>
            <w:rStyle w:val="Hyperlink"/>
          </w:rPr>
          <w:t>www.guildford.gov.uk/article/18355/Report-a-dog-issue-online-form</w:t>
        </w:r>
      </w:hyperlink>
    </w:p>
    <w:p w14:paraId="5176EA7D" w14:textId="77777777" w:rsidR="004B70AA" w:rsidRDefault="004B70AA" w:rsidP="004B70AA">
      <w:pPr>
        <w:pStyle w:val="PlainText"/>
      </w:pPr>
    </w:p>
    <w:p w14:paraId="5A0EAF13" w14:textId="77777777" w:rsidR="004B70AA" w:rsidRDefault="004B70AA" w:rsidP="004B70AA">
      <w:pPr>
        <w:pStyle w:val="PlainText"/>
      </w:pPr>
      <w:r>
        <w:t>4 . The council has agreed to move ahead with a financial strategy to continue to save costs to ensure that we carry on meeting the needs of the borough while operating within our predicted 2021 to 2022 budget shortfall of around £2 million which will rise to £4.4 million in four years.</w:t>
      </w:r>
    </w:p>
    <w:p w14:paraId="005F5ACD" w14:textId="77777777" w:rsidR="004B70AA" w:rsidRDefault="004B70AA" w:rsidP="004B70AA">
      <w:pPr>
        <w:pStyle w:val="PlainText"/>
      </w:pPr>
      <w:r>
        <w:t xml:space="preserve">Part of the strategy is asking our residents to have their say and let the council know what their priorities are for spending. An independent company will be carrying out this work which started this week and involves a </w:t>
      </w:r>
      <w:proofErr w:type="gramStart"/>
      <w:r>
        <w:t>citizens</w:t>
      </w:r>
      <w:proofErr w:type="gramEnd"/>
      <w:r>
        <w:t xml:space="preserve"> panel( a large representative group of residents of around 1200 being telephoned) and an online survey on the council website.  It will run until January.  The results will be reported to the executive in the New Year.</w:t>
      </w:r>
    </w:p>
    <w:p w14:paraId="652B175A" w14:textId="77777777" w:rsidR="004B70AA" w:rsidRDefault="004B70AA" w:rsidP="004B70AA">
      <w:pPr>
        <w:pStyle w:val="PlainText"/>
      </w:pPr>
    </w:p>
    <w:p w14:paraId="412BD055" w14:textId="77777777" w:rsidR="004B70AA" w:rsidRDefault="004B70AA" w:rsidP="004B70AA">
      <w:pPr>
        <w:pStyle w:val="PlainText"/>
      </w:pPr>
      <w:r>
        <w:t xml:space="preserve">Cllr Bob </w:t>
      </w:r>
      <w:proofErr w:type="spellStart"/>
      <w:r>
        <w:t>Mcshee</w:t>
      </w:r>
      <w:proofErr w:type="spellEnd"/>
      <w:r>
        <w:t xml:space="preserve"> </w:t>
      </w:r>
    </w:p>
    <w:p w14:paraId="7D45D209" w14:textId="77777777" w:rsidR="0005561F" w:rsidRDefault="0005561F"/>
    <w:sectPr w:rsidR="0005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4D0"/>
    <w:multiLevelType w:val="hybridMultilevel"/>
    <w:tmpl w:val="5BD2038E"/>
    <w:lvl w:ilvl="0" w:tplc="26A4ED5C">
      <w:start w:val="1"/>
      <w:numFmt w:val="decimal"/>
      <w:lvlText w:val="%1."/>
      <w:lvlJc w:val="left"/>
      <w:pPr>
        <w:ind w:left="720" w:hanging="360"/>
      </w:pPr>
      <w:rPr>
        <w:rFonts w:hint="default"/>
        <w:b/>
        <w:bCs/>
        <w:i w:val="0"/>
        <w:i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5958"/>
    <w:multiLevelType w:val="multilevel"/>
    <w:tmpl w:val="62642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5454C1"/>
    <w:multiLevelType w:val="multilevel"/>
    <w:tmpl w:val="67A81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0A2DB4"/>
    <w:multiLevelType w:val="hybridMultilevel"/>
    <w:tmpl w:val="DE340EE6"/>
    <w:lvl w:ilvl="0" w:tplc="EF9267C2">
      <w:start w:val="1"/>
      <w:numFmt w:val="lowerLetter"/>
      <w:pStyle w:val="Heading4"/>
      <w:lvlText w:val="%1)"/>
      <w:lvlJc w:val="left"/>
      <w:pPr>
        <w:ind w:left="720" w:hanging="360"/>
      </w:pPr>
      <w:rPr>
        <w:rFonts w:ascii="Arial" w:eastAsiaTheme="majorEastAsia" w:hAnsi="Arial" w:cs="Arial" w:hint="default"/>
        <w:b/>
        <w:bCs w:val="0"/>
        <w:color w:val="4444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33D6D"/>
    <w:multiLevelType w:val="hybridMultilevel"/>
    <w:tmpl w:val="31D8A0D2"/>
    <w:lvl w:ilvl="0" w:tplc="A9082EDE">
      <w:start w:val="1"/>
      <w:numFmt w:val="decimal"/>
      <w:lvlText w:val="%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5144A"/>
    <w:multiLevelType w:val="hybridMultilevel"/>
    <w:tmpl w:val="31F0094A"/>
    <w:lvl w:ilvl="0" w:tplc="23B2CF76">
      <w:start w:val="128"/>
      <w:numFmt w:val="decimal"/>
      <w:pStyle w:val="Heading5"/>
      <w:lvlText w:val="%1-2020 -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624C4"/>
    <w:multiLevelType w:val="hybridMultilevel"/>
    <w:tmpl w:val="410494C0"/>
    <w:lvl w:ilvl="0" w:tplc="AA421F78">
      <w:start w:val="128"/>
      <w:numFmt w:val="decimal"/>
      <w:lvlText w:val="%1-2020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D54DA"/>
    <w:multiLevelType w:val="multilevel"/>
    <w:tmpl w:val="B48CE1EC"/>
    <w:lvl w:ilvl="0">
      <w:start w:val="1"/>
      <w:numFmt w:val="decimal"/>
      <w:lvlText w:val="%1."/>
      <w:lvlJc w:val="left"/>
      <w:pPr>
        <w:ind w:left="404" w:hanging="293"/>
        <w:jc w:val="right"/>
      </w:pPr>
      <w:rPr>
        <w:rFonts w:hint="default"/>
        <w:b/>
        <w:bCs/>
        <w:spacing w:val="-3"/>
        <w:w w:val="100"/>
        <w:lang w:val="en-GB" w:eastAsia="en-GB" w:bidi="en-GB"/>
      </w:rPr>
    </w:lvl>
    <w:lvl w:ilvl="1">
      <w:start w:val="1"/>
      <w:numFmt w:val="decimal"/>
      <w:lvlText w:val="%1.%2."/>
      <w:lvlJc w:val="left"/>
      <w:pPr>
        <w:ind w:left="850" w:hanging="850"/>
      </w:pPr>
      <w:rPr>
        <w:rFonts w:ascii="Calibri" w:eastAsia="Calibri" w:hAnsi="Calibri" w:cs="Calibri" w:hint="default"/>
        <w:spacing w:val="-6"/>
        <w:w w:val="100"/>
        <w:sz w:val="22"/>
        <w:szCs w:val="22"/>
        <w:lang w:val="en-GB" w:eastAsia="en-GB" w:bidi="en-GB"/>
      </w:rPr>
    </w:lvl>
    <w:lvl w:ilvl="2">
      <w:numFmt w:val="bullet"/>
      <w:lvlText w:val=""/>
      <w:lvlJc w:val="left"/>
      <w:pPr>
        <w:ind w:left="354" w:hanging="212"/>
      </w:pPr>
      <w:rPr>
        <w:rFonts w:ascii="Symbol" w:eastAsia="Symbol" w:hAnsi="Symbol" w:cs="Symbol" w:hint="default"/>
        <w:w w:val="100"/>
        <w:sz w:val="22"/>
        <w:szCs w:val="22"/>
        <w:lang w:val="en-GB" w:eastAsia="en-GB" w:bidi="en-GB"/>
      </w:rPr>
    </w:lvl>
    <w:lvl w:ilvl="3">
      <w:numFmt w:val="bullet"/>
      <w:lvlText w:val="•"/>
      <w:lvlJc w:val="left"/>
      <w:pPr>
        <w:ind w:left="1600" w:hanging="212"/>
      </w:pPr>
      <w:rPr>
        <w:rFonts w:hint="default"/>
        <w:lang w:val="en-GB" w:eastAsia="en-GB" w:bidi="en-GB"/>
      </w:rPr>
    </w:lvl>
    <w:lvl w:ilvl="4">
      <w:numFmt w:val="bullet"/>
      <w:lvlText w:val="•"/>
      <w:lvlJc w:val="left"/>
      <w:pPr>
        <w:ind w:left="1960" w:hanging="212"/>
      </w:pPr>
      <w:rPr>
        <w:rFonts w:hint="default"/>
        <w:lang w:val="en-GB" w:eastAsia="en-GB" w:bidi="en-GB"/>
      </w:rPr>
    </w:lvl>
    <w:lvl w:ilvl="5">
      <w:numFmt w:val="bullet"/>
      <w:lvlText w:val="•"/>
      <w:lvlJc w:val="left"/>
      <w:pPr>
        <w:ind w:left="3347" w:hanging="212"/>
      </w:pPr>
      <w:rPr>
        <w:rFonts w:hint="default"/>
        <w:lang w:val="en-GB" w:eastAsia="en-GB" w:bidi="en-GB"/>
      </w:rPr>
    </w:lvl>
    <w:lvl w:ilvl="6">
      <w:numFmt w:val="bullet"/>
      <w:lvlText w:val="•"/>
      <w:lvlJc w:val="left"/>
      <w:pPr>
        <w:ind w:left="4735" w:hanging="212"/>
      </w:pPr>
      <w:rPr>
        <w:rFonts w:hint="default"/>
        <w:lang w:val="en-GB" w:eastAsia="en-GB" w:bidi="en-GB"/>
      </w:rPr>
    </w:lvl>
    <w:lvl w:ilvl="7">
      <w:numFmt w:val="bullet"/>
      <w:lvlText w:val="•"/>
      <w:lvlJc w:val="left"/>
      <w:pPr>
        <w:ind w:left="6123" w:hanging="212"/>
      </w:pPr>
      <w:rPr>
        <w:rFonts w:hint="default"/>
        <w:lang w:val="en-GB" w:eastAsia="en-GB" w:bidi="en-GB"/>
      </w:rPr>
    </w:lvl>
    <w:lvl w:ilvl="8">
      <w:numFmt w:val="bullet"/>
      <w:lvlText w:val="•"/>
      <w:lvlJc w:val="left"/>
      <w:pPr>
        <w:ind w:left="7510" w:hanging="212"/>
      </w:pPr>
      <w:rPr>
        <w:rFonts w:hint="default"/>
        <w:lang w:val="en-GB" w:eastAsia="en-GB" w:bidi="en-GB"/>
      </w:rPr>
    </w:lvl>
  </w:abstractNum>
  <w:abstractNum w:abstractNumId="8" w15:restartNumberingAfterBreak="0">
    <w:nsid w:val="687F226F"/>
    <w:multiLevelType w:val="multilevel"/>
    <w:tmpl w:val="63B2205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AEE7A0D"/>
    <w:multiLevelType w:val="hybridMultilevel"/>
    <w:tmpl w:val="C28E52A4"/>
    <w:lvl w:ilvl="0" w:tplc="20C47B76">
      <w:start w:val="1"/>
      <w:numFmt w:val="lowerLetter"/>
      <w:lvlText w:val="%1)"/>
      <w:lvlJc w:val="left"/>
      <w:pPr>
        <w:ind w:left="928" w:hanging="360"/>
      </w:pPr>
      <w:rPr>
        <w:b/>
        <w:bCs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B567E76"/>
    <w:multiLevelType w:val="multilevel"/>
    <w:tmpl w:val="64F8E63A"/>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AA6BA6"/>
    <w:multiLevelType w:val="multilevel"/>
    <w:tmpl w:val="185CDD74"/>
    <w:styleLink w:val="Style1"/>
    <w:lvl w:ilvl="0">
      <w:start w:val="202"/>
      <w:numFmt w:val="none"/>
      <w:suff w:val="space"/>
      <w:lvlText w:val="-2020 - "/>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9B1843"/>
    <w:multiLevelType w:val="multilevel"/>
    <w:tmpl w:val="663EF36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1A5210E"/>
    <w:multiLevelType w:val="hybridMultilevel"/>
    <w:tmpl w:val="E634EF06"/>
    <w:lvl w:ilvl="0" w:tplc="E4120C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4"/>
  </w:num>
  <w:num w:numId="5">
    <w:abstractNumId w:val="11"/>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 w:numId="12">
    <w:abstractNumId w:val="13"/>
  </w:num>
  <w:num w:numId="13">
    <w:abstractNumId w:val="13"/>
  </w:num>
  <w:num w:numId="14">
    <w:abstractNumId w:val="13"/>
  </w:num>
  <w:num w:numId="15">
    <w:abstractNumId w:val="9"/>
  </w:num>
  <w:num w:numId="16">
    <w:abstractNumId w:val="5"/>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AA"/>
    <w:rsid w:val="00054F90"/>
    <w:rsid w:val="0005561F"/>
    <w:rsid w:val="001405DA"/>
    <w:rsid w:val="00210008"/>
    <w:rsid w:val="00326BF4"/>
    <w:rsid w:val="003561CA"/>
    <w:rsid w:val="003F77EA"/>
    <w:rsid w:val="004B70AA"/>
    <w:rsid w:val="005F4E2F"/>
    <w:rsid w:val="006229BC"/>
    <w:rsid w:val="00801D11"/>
    <w:rsid w:val="00825E6F"/>
    <w:rsid w:val="00C84D97"/>
    <w:rsid w:val="00DD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638"/>
  <w15:chartTrackingRefBased/>
  <w15:docId w15:val="{F210123F-FCF9-4CCC-9FC2-35257322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EA"/>
  </w:style>
  <w:style w:type="paragraph" w:styleId="Heading1">
    <w:name w:val="heading 1"/>
    <w:basedOn w:val="Normal"/>
    <w:next w:val="Normal"/>
    <w:link w:val="Heading1Char"/>
    <w:uiPriority w:val="9"/>
    <w:qFormat/>
    <w:rsid w:val="00C84D97"/>
    <w:pPr>
      <w:keepNext/>
      <w:keepLines/>
      <w:numPr>
        <w:numId w:val="18"/>
      </w:numPr>
      <w:spacing w:before="240"/>
      <w:ind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genda"/>
    <w:basedOn w:val="Normal"/>
    <w:next w:val="Normal"/>
    <w:link w:val="Heading2Char"/>
    <w:qFormat/>
    <w:rsid w:val="00C84D97"/>
    <w:pPr>
      <w:keepNext/>
      <w:tabs>
        <w:tab w:val="num" w:pos="720"/>
      </w:tabs>
      <w:spacing w:before="240" w:after="60"/>
      <w:ind w:left="360" w:hanging="360"/>
      <w:outlineLvl w:val="1"/>
    </w:pPr>
    <w:rPr>
      <w:rFonts w:eastAsia="Times New Roman" w:cs="Arial"/>
      <w:b/>
      <w:bCs/>
      <w:iCs/>
      <w:szCs w:val="28"/>
      <w:lang w:eastAsia="en-GB"/>
    </w:rPr>
  </w:style>
  <w:style w:type="paragraph" w:styleId="Heading3">
    <w:name w:val="heading 3"/>
    <w:basedOn w:val="Normal"/>
    <w:next w:val="Normal"/>
    <w:link w:val="Heading3Char"/>
    <w:autoRedefine/>
    <w:uiPriority w:val="9"/>
    <w:unhideWhenUsed/>
    <w:qFormat/>
    <w:rsid w:val="00326BF4"/>
    <w:pPr>
      <w:keepNext/>
      <w:keepLines/>
      <w:numPr>
        <w:numId w:val="2"/>
      </w:numPr>
      <w:spacing w:before="40" w:line="259" w:lineRule="auto"/>
      <w:outlineLvl w:val="2"/>
    </w:pPr>
    <w:rPr>
      <w:rFonts w:ascii="Calibri" w:eastAsiaTheme="majorEastAsia" w:hAnsi="Calibri" w:cstheme="majorBidi"/>
      <w:b/>
      <w:bCs/>
      <w:color w:val="000000" w:themeColor="text1"/>
      <w:szCs w:val="24"/>
    </w:rPr>
  </w:style>
  <w:style w:type="paragraph" w:styleId="Heading4">
    <w:name w:val="heading 4"/>
    <w:aliases w:val="Agenda numbering"/>
    <w:basedOn w:val="Normal"/>
    <w:next w:val="Normal"/>
    <w:link w:val="Heading4Char"/>
    <w:uiPriority w:val="9"/>
    <w:unhideWhenUsed/>
    <w:qFormat/>
    <w:rsid w:val="001405DA"/>
    <w:pPr>
      <w:keepNext/>
      <w:keepLines/>
      <w:numPr>
        <w:numId w:val="9"/>
      </w:numPr>
      <w:spacing w:before="40"/>
      <w:outlineLvl w:val="3"/>
    </w:pPr>
    <w:rPr>
      <w:rFonts w:asciiTheme="majorHAnsi" w:eastAsiaTheme="majorEastAsia" w:hAnsiTheme="majorHAnsi" w:cstheme="majorBidi"/>
      <w:b/>
      <w:iCs/>
      <w:color w:val="000000" w:themeColor="text1"/>
    </w:rPr>
  </w:style>
  <w:style w:type="paragraph" w:styleId="Heading5">
    <w:name w:val="heading 5"/>
    <w:aliases w:val="Sub headings"/>
    <w:basedOn w:val="Normal"/>
    <w:next w:val="Normal"/>
    <w:link w:val="Heading5Char"/>
    <w:uiPriority w:val="9"/>
    <w:unhideWhenUsed/>
    <w:qFormat/>
    <w:rsid w:val="00C84D97"/>
    <w:pPr>
      <w:keepNext/>
      <w:keepLines/>
      <w:numPr>
        <w:numId w:val="16"/>
      </w:numPr>
      <w:spacing w:before="40"/>
      <w:ind w:left="92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326BF4"/>
    <w:pPr>
      <w:keepNext/>
      <w:keepLines/>
      <w:spacing w:before="40"/>
      <w:outlineLvl w:val="5"/>
    </w:pPr>
    <w:rPr>
      <w:rFonts w:ascii="Calibri" w:eastAsiaTheme="majorEastAsia" w:hAnsi="Calibri" w:cstheme="majorBidi"/>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genda Char"/>
    <w:basedOn w:val="DefaultParagraphFont"/>
    <w:link w:val="Heading2"/>
    <w:rsid w:val="00C84D97"/>
    <w:rPr>
      <w:rFonts w:eastAsia="Times New Roman" w:cs="Arial"/>
      <w:b/>
      <w:bCs/>
      <w:iCs/>
      <w:szCs w:val="28"/>
      <w:lang w:eastAsia="en-GB"/>
    </w:rPr>
  </w:style>
  <w:style w:type="character" w:customStyle="1" w:styleId="Heading3Char">
    <w:name w:val="Heading 3 Char"/>
    <w:basedOn w:val="DefaultParagraphFont"/>
    <w:link w:val="Heading3"/>
    <w:uiPriority w:val="9"/>
    <w:rsid w:val="00326BF4"/>
    <w:rPr>
      <w:rFonts w:ascii="Calibri" w:eastAsiaTheme="majorEastAsia" w:hAnsi="Calibri" w:cstheme="majorBidi"/>
      <w:b/>
      <w:bCs/>
      <w:color w:val="000000" w:themeColor="text1"/>
      <w:szCs w:val="24"/>
    </w:rPr>
  </w:style>
  <w:style w:type="character" w:customStyle="1" w:styleId="Heading4Char">
    <w:name w:val="Heading 4 Char"/>
    <w:aliases w:val="Agenda numbering Char"/>
    <w:basedOn w:val="DefaultParagraphFont"/>
    <w:link w:val="Heading4"/>
    <w:uiPriority w:val="9"/>
    <w:rsid w:val="001405DA"/>
    <w:rPr>
      <w:rFonts w:asciiTheme="majorHAnsi" w:eastAsiaTheme="majorEastAsia" w:hAnsiTheme="majorHAnsi" w:cstheme="majorBidi"/>
      <w:b/>
      <w:iCs/>
      <w:color w:val="000000" w:themeColor="text1"/>
    </w:rPr>
  </w:style>
  <w:style w:type="numbering" w:customStyle="1" w:styleId="Style1">
    <w:name w:val="Style1"/>
    <w:uiPriority w:val="99"/>
    <w:rsid w:val="001405DA"/>
    <w:pPr>
      <w:numPr>
        <w:numId w:val="5"/>
      </w:numPr>
    </w:pPr>
  </w:style>
  <w:style w:type="paragraph" w:customStyle="1" w:styleId="Minutenumbers">
    <w:name w:val="Minute numbers"/>
    <w:basedOn w:val="Normal"/>
    <w:link w:val="MinutenumbersChar"/>
    <w:qFormat/>
    <w:rsid w:val="001405DA"/>
    <w:pPr>
      <w:tabs>
        <w:tab w:val="num" w:pos="720"/>
      </w:tabs>
      <w:ind w:left="720" w:hanging="360"/>
    </w:pPr>
    <w:rPr>
      <w:b/>
    </w:rPr>
  </w:style>
  <w:style w:type="character" w:customStyle="1" w:styleId="MinutenumbersChar">
    <w:name w:val="Minute numbers Char"/>
    <w:basedOn w:val="DefaultParagraphFont"/>
    <w:link w:val="Minutenumbers"/>
    <w:rsid w:val="001405DA"/>
    <w:rPr>
      <w:b/>
    </w:rPr>
  </w:style>
  <w:style w:type="paragraph" w:customStyle="1" w:styleId="Planningapps">
    <w:name w:val="Planning apps"/>
    <w:basedOn w:val="Heading4"/>
    <w:link w:val="PlanningappsChar"/>
    <w:autoRedefine/>
    <w:qFormat/>
    <w:rsid w:val="00326BF4"/>
    <w:pPr>
      <w:numPr>
        <w:numId w:val="0"/>
      </w:numPr>
    </w:pPr>
    <w:rPr>
      <w:rFonts w:cstheme="minorHAnsi"/>
      <w:lang w:val="en"/>
    </w:rPr>
  </w:style>
  <w:style w:type="character" w:customStyle="1" w:styleId="PlanningappsChar">
    <w:name w:val="Planning apps Char"/>
    <w:basedOn w:val="Heading4Char"/>
    <w:link w:val="Planningapps"/>
    <w:rsid w:val="00326BF4"/>
    <w:rPr>
      <w:rFonts w:asciiTheme="majorHAnsi" w:eastAsiaTheme="majorEastAsia" w:hAnsiTheme="majorHAnsi" w:cstheme="minorHAnsi"/>
      <w:b/>
      <w:iCs/>
      <w:color w:val="000000" w:themeColor="text1"/>
      <w:lang w:val="en"/>
    </w:rPr>
  </w:style>
  <w:style w:type="character" w:customStyle="1" w:styleId="Heading5Char">
    <w:name w:val="Heading 5 Char"/>
    <w:aliases w:val="Sub headings Char"/>
    <w:basedOn w:val="DefaultParagraphFont"/>
    <w:link w:val="Heading5"/>
    <w:uiPriority w:val="9"/>
    <w:rsid w:val="00C84D97"/>
    <w:rPr>
      <w:rFonts w:asciiTheme="majorHAnsi" w:eastAsiaTheme="majorEastAsia" w:hAnsiTheme="majorHAnsi" w:cstheme="majorBidi"/>
      <w:b/>
      <w:color w:val="000000" w:themeColor="text1"/>
    </w:rPr>
  </w:style>
  <w:style w:type="character" w:customStyle="1" w:styleId="Heading1Char">
    <w:name w:val="Heading 1 Char"/>
    <w:basedOn w:val="DefaultParagraphFont"/>
    <w:link w:val="Heading1"/>
    <w:uiPriority w:val="9"/>
    <w:rsid w:val="00C84D97"/>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326BF4"/>
    <w:rPr>
      <w:rFonts w:ascii="Calibri" w:eastAsiaTheme="majorEastAsia" w:hAnsi="Calibri" w:cstheme="majorBidi"/>
      <w:color w:val="0D0D0D" w:themeColor="text1" w:themeTint="F2"/>
    </w:rPr>
  </w:style>
  <w:style w:type="character" w:styleId="Hyperlink">
    <w:name w:val="Hyperlink"/>
    <w:basedOn w:val="DefaultParagraphFont"/>
    <w:uiPriority w:val="99"/>
    <w:semiHidden/>
    <w:unhideWhenUsed/>
    <w:rsid w:val="004B70AA"/>
    <w:rPr>
      <w:color w:val="0563C1" w:themeColor="hyperlink"/>
      <w:u w:val="single"/>
    </w:rPr>
  </w:style>
  <w:style w:type="paragraph" w:styleId="PlainText">
    <w:name w:val="Plain Text"/>
    <w:basedOn w:val="Normal"/>
    <w:link w:val="PlainTextChar"/>
    <w:uiPriority w:val="99"/>
    <w:semiHidden/>
    <w:unhideWhenUsed/>
    <w:rsid w:val="004B70AA"/>
    <w:rPr>
      <w:rFonts w:ascii="Calibri" w:hAnsi="Calibri"/>
      <w:szCs w:val="21"/>
    </w:rPr>
  </w:style>
  <w:style w:type="character" w:customStyle="1" w:styleId="PlainTextChar">
    <w:name w:val="Plain Text Char"/>
    <w:basedOn w:val="DefaultParagraphFont"/>
    <w:link w:val="PlainText"/>
    <w:uiPriority w:val="99"/>
    <w:semiHidden/>
    <w:rsid w:val="004B70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ldford.gov.uk/article/18355/Report-a-dog-issue-online-form" TargetMode="External"/><Relationship Id="rId5" Type="http://schemas.openxmlformats.org/officeDocument/2006/relationships/hyperlink" Target="mailto:Helen.barnsley@guil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White</dc:creator>
  <cp:keywords/>
  <dc:description/>
  <cp:lastModifiedBy>Gaynor White</cp:lastModifiedBy>
  <cp:revision>1</cp:revision>
  <dcterms:created xsi:type="dcterms:W3CDTF">2020-12-09T10:51:00Z</dcterms:created>
  <dcterms:modified xsi:type="dcterms:W3CDTF">2020-12-09T10:53:00Z</dcterms:modified>
</cp:coreProperties>
</file>